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711D3A">
        <w:rPr>
          <w:rStyle w:val="af9"/>
          <w:rFonts w:ascii="Arial" w:eastAsia="宋体" w:hAnsi="Arial" w:cs="Arial" w:hint="eastAsia"/>
        </w:rPr>
        <w:t>4</w:t>
      </w:r>
      <w:r>
        <w:rPr>
          <w:rStyle w:val="af9"/>
          <w:rFonts w:ascii="Arial" w:eastAsia="宋体" w:hAnsi="Arial" w:cs="Arial" w:hint="eastAsia"/>
        </w:rPr>
        <w:t>-e</w:t>
      </w:r>
      <w:r w:rsidRPr="00EA74C3">
        <w:rPr>
          <w:rStyle w:val="af9"/>
          <w:rFonts w:ascii="Arial" w:eastAsia="宋体" w:hAnsi="Arial" w:cs="Arial" w:hint="eastAsia"/>
        </w:rPr>
        <w:tab/>
      </w:r>
      <w:r w:rsidR="00D235B4" w:rsidRPr="00D235B4">
        <w:rPr>
          <w:rStyle w:val="af9"/>
          <w:rFonts w:ascii="Arial" w:eastAsia="宋体" w:hAnsi="Arial" w:cs="Arial"/>
        </w:rPr>
        <w:t>R4-2211633</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711D3A" w:rsidRPr="00711D3A">
        <w:rPr>
          <w:rStyle w:val="af9"/>
          <w:rFonts w:ascii="Arial" w:eastAsia="宋体" w:hAnsi="Arial" w:cs="Arial"/>
        </w:rPr>
        <w:t>August 15 – 26,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0F66" w:rsidRPr="00D80F66">
        <w:rPr>
          <w:rFonts w:ascii="Arial" w:hAnsi="Arial" w:cs="Arial"/>
          <w:b w:val="0"/>
        </w:rPr>
        <w:t xml:space="preserve">Discussion on test case for handover with </w:t>
      </w:r>
      <w:proofErr w:type="spellStart"/>
      <w:r w:rsidR="00D80F66" w:rsidRPr="00D80F66">
        <w:rPr>
          <w:rFonts w:ascii="Arial" w:hAnsi="Arial" w:cs="Arial"/>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F6B52">
        <w:rPr>
          <w:rFonts w:ascii="Arial" w:hAnsi="Arial" w:cs="Arial" w:hint="eastAsia"/>
          <w:b w:val="0"/>
        </w:rPr>
        <w:t>9</w:t>
      </w:r>
      <w:r w:rsidR="004E387A" w:rsidRPr="00D80E67">
        <w:rPr>
          <w:rFonts w:ascii="Arial" w:hAnsi="Arial" w:cs="Arial" w:hint="eastAsia"/>
          <w:b w:val="0"/>
        </w:rPr>
        <w:t>.</w:t>
      </w:r>
      <w:r w:rsidR="00711D3A">
        <w:rPr>
          <w:rFonts w:ascii="Arial" w:hAnsi="Arial" w:cs="Arial" w:hint="eastAsia"/>
          <w:b w:val="0"/>
        </w:rPr>
        <w:t>8</w:t>
      </w:r>
      <w:r w:rsidR="004E387A" w:rsidRPr="00D80E67">
        <w:rPr>
          <w:rFonts w:ascii="Arial" w:hAnsi="Arial" w:cs="Arial" w:hint="eastAsia"/>
          <w:b w:val="0"/>
        </w:rPr>
        <w:t>.</w:t>
      </w:r>
      <w:r w:rsidR="00711D3A">
        <w:rPr>
          <w:rFonts w:ascii="Arial" w:hAnsi="Arial" w:cs="Arial" w:hint="eastAsia"/>
          <w:b w:val="0"/>
        </w:rPr>
        <w:t>2</w:t>
      </w:r>
      <w:r w:rsidR="004E387A" w:rsidRPr="00D80E67">
        <w:rPr>
          <w:rFonts w:ascii="Arial" w:hAnsi="Arial" w:cs="Arial" w:hint="eastAsia"/>
          <w:b w:val="0"/>
        </w:rPr>
        <w:t>.</w:t>
      </w:r>
      <w:r w:rsidR="00D80F66">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bookmarkStart w:id="2" w:name="_GoBack"/>
      <w:bookmarkEnd w:id="2"/>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281D4A" w:rsidRPr="00E01C69" w:rsidRDefault="00C02493" w:rsidP="00281D4A">
      <w:pPr>
        <w:spacing w:before="0" w:after="120"/>
        <w:jc w:val="left"/>
        <w:rPr>
          <w:sz w:val="20"/>
        </w:rPr>
      </w:pPr>
      <w:r>
        <w:rPr>
          <w:rFonts w:hint="eastAsia"/>
          <w:sz w:val="20"/>
        </w:rPr>
        <w:t>In RAN4#</w:t>
      </w:r>
      <w:r w:rsidR="000903DF">
        <w:rPr>
          <w:rFonts w:hint="eastAsia"/>
          <w:sz w:val="20"/>
        </w:rPr>
        <w:t>10</w:t>
      </w:r>
      <w:r w:rsidR="00DB6D38">
        <w:rPr>
          <w:rFonts w:hint="eastAsia"/>
          <w:sz w:val="20"/>
        </w:rPr>
        <w:t>3</w:t>
      </w:r>
      <w:r w:rsidR="004E387A">
        <w:rPr>
          <w:rFonts w:hint="eastAsia"/>
          <w:sz w:val="20"/>
        </w:rPr>
        <w:t>-</w:t>
      </w:r>
      <w:r w:rsidR="001E1399">
        <w:rPr>
          <w:rFonts w:hint="eastAsia"/>
          <w:sz w:val="20"/>
        </w:rPr>
        <w:t xml:space="preserve">e </w:t>
      </w:r>
      <w:r>
        <w:rPr>
          <w:rFonts w:hint="eastAsia"/>
          <w:sz w:val="20"/>
        </w:rPr>
        <w:t xml:space="preserve">meeting, </w:t>
      </w:r>
      <w:r w:rsidR="00DB6D38">
        <w:rPr>
          <w:rFonts w:hint="eastAsia"/>
          <w:sz w:val="20"/>
        </w:rPr>
        <w:t xml:space="preserve">we have approved </w:t>
      </w:r>
      <w:r w:rsidR="00D80F66">
        <w:rPr>
          <w:rFonts w:hint="eastAsia"/>
          <w:sz w:val="20"/>
        </w:rPr>
        <w:t xml:space="preserve">a way forward for handover with </w:t>
      </w:r>
      <w:proofErr w:type="spellStart"/>
      <w:r w:rsidR="00D80F66">
        <w:rPr>
          <w:rFonts w:hint="eastAsia"/>
          <w:sz w:val="20"/>
        </w:rPr>
        <w:t>PSCell</w:t>
      </w:r>
      <w:proofErr w:type="spellEnd"/>
      <w:r w:rsidR="00DB6D38">
        <w:rPr>
          <w:rFonts w:hint="eastAsia"/>
          <w:sz w:val="20"/>
        </w:rPr>
        <w:t xml:space="preserve"> [1]. </w:t>
      </w:r>
      <w:r w:rsidR="00D80F66">
        <w:rPr>
          <w:rFonts w:hint="eastAsia"/>
          <w:sz w:val="20"/>
        </w:rPr>
        <w:t>S</w:t>
      </w:r>
      <w:r w:rsidR="00DB6D38">
        <w:rPr>
          <w:rFonts w:hint="eastAsia"/>
          <w:sz w:val="20"/>
        </w:rPr>
        <w:t xml:space="preserve">ome issues are still </w:t>
      </w:r>
      <w:r w:rsidR="00D80F66">
        <w:rPr>
          <w:rFonts w:hint="eastAsia"/>
          <w:sz w:val="20"/>
        </w:rPr>
        <w:t>need</w:t>
      </w:r>
      <w:r w:rsidR="00471564">
        <w:rPr>
          <w:rFonts w:hint="eastAsia"/>
          <w:sz w:val="20"/>
        </w:rPr>
        <w:t>ed to be</w:t>
      </w:r>
      <w:r w:rsidR="00D80F66">
        <w:rPr>
          <w:rFonts w:hint="eastAsia"/>
          <w:sz w:val="20"/>
        </w:rPr>
        <w:t xml:space="preserve"> discussed further</w:t>
      </w:r>
      <w:r w:rsidR="00DB6D38">
        <w:rPr>
          <w:rFonts w:hint="eastAsia"/>
          <w:sz w:val="20"/>
        </w:rPr>
        <w:t xml:space="preserve">. </w:t>
      </w:r>
      <w:r w:rsidR="00281D4A">
        <w:rPr>
          <w:sz w:val="20"/>
        </w:rPr>
        <w:t>T</w:t>
      </w:r>
      <w:r w:rsidR="00281D4A">
        <w:rPr>
          <w:rFonts w:hint="eastAsia"/>
          <w:sz w:val="20"/>
        </w:rPr>
        <w:t>his document will further discuss these issues and present our understandings and proposals.</w:t>
      </w:r>
    </w:p>
    <w:p w:rsidR="00281D4A" w:rsidRPr="00DB6D38"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B6D38" w:rsidRDefault="00DB6D38" w:rsidP="001606B6">
      <w:pPr>
        <w:spacing w:before="0" w:after="120"/>
        <w:jc w:val="left"/>
        <w:rPr>
          <w:sz w:val="20"/>
        </w:rPr>
      </w:pPr>
      <w:bookmarkStart w:id="3" w:name="OLE_LINK113"/>
      <w:bookmarkStart w:id="4" w:name="OLE_LINK114"/>
      <w:r>
        <w:rPr>
          <w:rFonts w:hint="eastAsia"/>
          <w:sz w:val="20"/>
        </w:rPr>
        <w:t xml:space="preserve">For the issue </w:t>
      </w:r>
      <w:r w:rsidR="00D80F66">
        <w:rPr>
          <w:rFonts w:hint="eastAsia"/>
          <w:sz w:val="20"/>
        </w:rPr>
        <w:t>2-1-1</w:t>
      </w:r>
      <w:r>
        <w:rPr>
          <w:rFonts w:hint="eastAsia"/>
          <w:sz w:val="20"/>
        </w:rPr>
        <w:t xml:space="preserve">: </w:t>
      </w:r>
      <w:r w:rsidR="00D80F66" w:rsidRPr="00D80F66">
        <w:rPr>
          <w:sz w:val="20"/>
        </w:rPr>
        <w:t>Test cases design principle - FR1+FR2 test cases</w:t>
      </w:r>
      <w:r>
        <w:rPr>
          <w:rFonts w:hint="eastAsia"/>
          <w:sz w:val="20"/>
        </w:rPr>
        <w:t xml:space="preserve">, </w:t>
      </w:r>
      <w:r w:rsidR="00D80F66">
        <w:rPr>
          <w:rFonts w:hint="eastAsia"/>
          <w:sz w:val="20"/>
        </w:rPr>
        <w:t xml:space="preserve">there are three options as </w:t>
      </w:r>
      <w:r>
        <w:rPr>
          <w:rFonts w:hint="eastAsia"/>
          <w:sz w:val="20"/>
        </w:rPr>
        <w:t xml:space="preserve">following: </w:t>
      </w:r>
    </w:p>
    <w:p w:rsidR="00D80F66" w:rsidRDefault="00D80F66" w:rsidP="00D80F66">
      <w:pPr>
        <w:pStyle w:val="aff0"/>
        <w:numPr>
          <w:ilvl w:val="0"/>
          <w:numId w:val="36"/>
        </w:numPr>
        <w:tabs>
          <w:tab w:val="clear" w:pos="720"/>
        </w:tabs>
        <w:snapToGrid w:val="0"/>
        <w:spacing w:beforeLines="10" w:before="24" w:afterLines="10" w:after="24"/>
        <w:ind w:left="680" w:hanging="340"/>
        <w:rPr>
          <w:sz w:val="20"/>
        </w:rPr>
      </w:pPr>
      <w:r>
        <w:rPr>
          <w:sz w:val="20"/>
        </w:rPr>
        <w:t>Option 1: Test case design is delayed until testability issues are solved</w:t>
      </w:r>
    </w:p>
    <w:p w:rsidR="00D80F66" w:rsidRDefault="00D80F66" w:rsidP="00D80F66">
      <w:pPr>
        <w:pStyle w:val="aff0"/>
        <w:numPr>
          <w:ilvl w:val="0"/>
          <w:numId w:val="36"/>
        </w:numPr>
        <w:tabs>
          <w:tab w:val="clear" w:pos="720"/>
        </w:tabs>
        <w:snapToGrid w:val="0"/>
        <w:spacing w:beforeLines="10" w:before="24" w:afterLines="10" w:after="24"/>
        <w:ind w:left="680" w:hanging="340"/>
        <w:rPr>
          <w:sz w:val="20"/>
        </w:rPr>
      </w:pPr>
      <w:r>
        <w:rPr>
          <w:sz w:val="20"/>
        </w:rPr>
        <w:t>Option 2: Introduce the test case and define the applicability</w:t>
      </w:r>
    </w:p>
    <w:p w:rsidR="00D80F66" w:rsidRDefault="00D80F66" w:rsidP="00D80F66">
      <w:pPr>
        <w:pStyle w:val="aff0"/>
        <w:numPr>
          <w:ilvl w:val="0"/>
          <w:numId w:val="36"/>
        </w:numPr>
        <w:tabs>
          <w:tab w:val="clear" w:pos="720"/>
        </w:tabs>
        <w:snapToGrid w:val="0"/>
        <w:spacing w:beforeLines="10" w:before="24" w:afterLines="50" w:after="120"/>
        <w:ind w:left="680" w:hanging="340"/>
        <w:rPr>
          <w:sz w:val="20"/>
        </w:rPr>
      </w:pPr>
      <w:r>
        <w:rPr>
          <w:sz w:val="20"/>
        </w:rPr>
        <w:t>Option 3: Do not introduce the test</w:t>
      </w:r>
    </w:p>
    <w:p w:rsidR="00D80F66" w:rsidRDefault="00D80F66" w:rsidP="001606B6">
      <w:pPr>
        <w:spacing w:before="0" w:after="120"/>
        <w:jc w:val="left"/>
        <w:rPr>
          <w:sz w:val="20"/>
        </w:rPr>
      </w:pPr>
      <w:r>
        <w:rPr>
          <w:sz w:val="20"/>
        </w:rPr>
        <w:t>W</w:t>
      </w:r>
      <w:r>
        <w:rPr>
          <w:rFonts w:hint="eastAsia"/>
          <w:sz w:val="20"/>
        </w:rPr>
        <w:t xml:space="preserve">e think the </w:t>
      </w:r>
      <w:r w:rsidR="002D2A34" w:rsidRPr="00D80F66">
        <w:rPr>
          <w:sz w:val="20"/>
        </w:rPr>
        <w:t xml:space="preserve">FR1+FR2 </w:t>
      </w:r>
      <w:r w:rsidR="002D2A34">
        <w:rPr>
          <w:rFonts w:hint="eastAsia"/>
          <w:sz w:val="20"/>
        </w:rPr>
        <w:t xml:space="preserve">case should be verified, but how to test is unclear. </w:t>
      </w:r>
      <w:r w:rsidR="002D2A34">
        <w:rPr>
          <w:sz w:val="20"/>
        </w:rPr>
        <w:t>T</w:t>
      </w:r>
      <w:r w:rsidR="002D2A34">
        <w:rPr>
          <w:rFonts w:hint="eastAsia"/>
          <w:sz w:val="20"/>
        </w:rPr>
        <w:t xml:space="preserve">he testability </w:t>
      </w:r>
      <w:r w:rsidR="00CB533E">
        <w:rPr>
          <w:rFonts w:hint="eastAsia"/>
          <w:sz w:val="20"/>
        </w:rPr>
        <w:t xml:space="preserve">issue </w:t>
      </w:r>
      <w:r w:rsidR="002D2A34">
        <w:rPr>
          <w:rFonts w:hint="eastAsia"/>
          <w:sz w:val="20"/>
        </w:rPr>
        <w:t xml:space="preserve">should be solved firstly. The </w:t>
      </w:r>
      <w:r>
        <w:rPr>
          <w:rFonts w:hint="eastAsia"/>
          <w:sz w:val="20"/>
        </w:rPr>
        <w:t xml:space="preserve">option 3 is so </w:t>
      </w:r>
      <w:r w:rsidR="002D2A34">
        <w:rPr>
          <w:rFonts w:hint="eastAsia"/>
          <w:sz w:val="20"/>
        </w:rPr>
        <w:t xml:space="preserve">unconditional and should not be supported. </w:t>
      </w:r>
      <w:r w:rsidR="002D2A34">
        <w:rPr>
          <w:sz w:val="20"/>
        </w:rPr>
        <w:t>B</w:t>
      </w:r>
      <w:r w:rsidR="002D2A34">
        <w:rPr>
          <w:rFonts w:hint="eastAsia"/>
          <w:sz w:val="20"/>
        </w:rPr>
        <w:t>efore the testability</w:t>
      </w:r>
      <w:r w:rsidR="00C104EC">
        <w:rPr>
          <w:rFonts w:hint="eastAsia"/>
          <w:sz w:val="20"/>
        </w:rPr>
        <w:t xml:space="preserve"> issue</w:t>
      </w:r>
      <w:r w:rsidR="002D2A34">
        <w:rPr>
          <w:rFonts w:hint="eastAsia"/>
          <w:sz w:val="20"/>
        </w:rPr>
        <w:t xml:space="preserve"> is solved, how to </w:t>
      </w:r>
      <w:r w:rsidR="00C104EC">
        <w:rPr>
          <w:rFonts w:hint="eastAsia"/>
          <w:sz w:val="20"/>
        </w:rPr>
        <w:t xml:space="preserve">specify </w:t>
      </w:r>
      <w:r w:rsidR="002D2A34">
        <w:rPr>
          <w:rFonts w:hint="eastAsia"/>
          <w:sz w:val="20"/>
        </w:rPr>
        <w:t xml:space="preserve">the test case is not unclear. </w:t>
      </w:r>
      <w:r w:rsidR="002D2A34">
        <w:rPr>
          <w:sz w:val="20"/>
        </w:rPr>
        <w:t>O</w:t>
      </w:r>
      <w:r w:rsidR="002D2A34">
        <w:rPr>
          <w:rFonts w:hint="eastAsia"/>
          <w:sz w:val="20"/>
        </w:rPr>
        <w:t>ption 2 is not prefer</w:t>
      </w:r>
      <w:r w:rsidR="00C104EC">
        <w:rPr>
          <w:rFonts w:hint="eastAsia"/>
          <w:sz w:val="20"/>
        </w:rPr>
        <w:t>red</w:t>
      </w:r>
      <w:r w:rsidR="002D2A34">
        <w:rPr>
          <w:rFonts w:hint="eastAsia"/>
          <w:sz w:val="20"/>
        </w:rPr>
        <w:t xml:space="preserve">. </w:t>
      </w:r>
      <w:r w:rsidR="002D2A34">
        <w:rPr>
          <w:sz w:val="20"/>
        </w:rPr>
        <w:t>S</w:t>
      </w:r>
      <w:r w:rsidR="002D2A34">
        <w:rPr>
          <w:rFonts w:hint="eastAsia"/>
          <w:sz w:val="20"/>
        </w:rPr>
        <w:t xml:space="preserve">o we prefer </w:t>
      </w:r>
      <w:r w:rsidR="00614F66">
        <w:rPr>
          <w:rFonts w:hint="eastAsia"/>
          <w:sz w:val="20"/>
        </w:rPr>
        <w:t xml:space="preserve">to </w:t>
      </w:r>
      <w:r w:rsidR="002D2A34">
        <w:rPr>
          <w:rFonts w:hint="eastAsia"/>
          <w:sz w:val="20"/>
        </w:rPr>
        <w:t>agree the option 1.</w:t>
      </w:r>
    </w:p>
    <w:p w:rsidR="002D2A34" w:rsidRPr="002D2A34" w:rsidRDefault="002D2A34" w:rsidP="001606B6">
      <w:pPr>
        <w:spacing w:before="0" w:after="120"/>
        <w:jc w:val="left"/>
        <w:rPr>
          <w:b/>
          <w:sz w:val="20"/>
        </w:rPr>
      </w:pPr>
      <w:r w:rsidRPr="002D2A34">
        <w:rPr>
          <w:rFonts w:hint="eastAsia"/>
          <w:b/>
          <w:sz w:val="20"/>
        </w:rPr>
        <w:t>Proposal 1: The design for FR1+FR2 test cases should be delayed until testability issues are solved.</w:t>
      </w:r>
    </w:p>
    <w:p w:rsidR="00D80F66" w:rsidRPr="002D2A34" w:rsidRDefault="00D80F66" w:rsidP="001606B6">
      <w:pPr>
        <w:spacing w:before="0" w:after="120"/>
        <w:jc w:val="left"/>
        <w:rPr>
          <w:sz w:val="20"/>
        </w:rPr>
      </w:pPr>
    </w:p>
    <w:p w:rsidR="007C0541" w:rsidRPr="00CA1691" w:rsidRDefault="007C0541" w:rsidP="001606B6">
      <w:pPr>
        <w:spacing w:before="0" w:after="120"/>
        <w:jc w:val="left"/>
        <w:rPr>
          <w:sz w:val="20"/>
          <w:lang w:val="en-US"/>
        </w:rPr>
      </w:pPr>
    </w:p>
    <w:bookmarkEnd w:id="3"/>
    <w:bookmarkEnd w:id="4"/>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CA1691">
        <w:rPr>
          <w:rFonts w:hint="eastAsia"/>
          <w:sz w:val="20"/>
        </w:rPr>
        <w:t xml:space="preserve">some </w:t>
      </w:r>
      <w:r w:rsidR="00C41C31">
        <w:rPr>
          <w:rFonts w:hint="eastAsia"/>
          <w:sz w:val="20"/>
        </w:rPr>
        <w:t xml:space="preserve">issues </w:t>
      </w:r>
      <w:r w:rsidR="00CA1691">
        <w:rPr>
          <w:rFonts w:hint="eastAsia"/>
          <w:sz w:val="20"/>
        </w:rPr>
        <w:t xml:space="preserve">having no decision </w:t>
      </w:r>
      <w:r w:rsidR="00C41C31">
        <w:rPr>
          <w:rFonts w:hint="eastAsia"/>
          <w:sz w:val="20"/>
        </w:rPr>
        <w:t xml:space="preserve">for </w:t>
      </w:r>
      <w:r w:rsidR="00CA1691">
        <w:rPr>
          <w:rFonts w:hint="eastAsia"/>
          <w:sz w:val="20"/>
        </w:rPr>
        <w:t xml:space="preserve">the test case of </w:t>
      </w:r>
      <w:r w:rsidR="002D2A34">
        <w:rPr>
          <w:rFonts w:hint="eastAsia"/>
          <w:sz w:val="20"/>
        </w:rPr>
        <w:t xml:space="preserve">handover with </w:t>
      </w:r>
      <w:proofErr w:type="spellStart"/>
      <w:r w:rsidR="002D2A34">
        <w:rPr>
          <w:rFonts w:hint="eastAsia"/>
          <w:sz w:val="20"/>
        </w:rPr>
        <w:t>PSCell</w:t>
      </w:r>
      <w:proofErr w:type="spellEnd"/>
      <w:r w:rsidR="00CA1691">
        <w:rPr>
          <w:rFonts w:hint="eastAsia"/>
          <w:sz w:val="20"/>
        </w:rPr>
        <w:t>,</w:t>
      </w:r>
      <w:r>
        <w:rPr>
          <w:rFonts w:hint="eastAsia"/>
          <w:sz w:val="20"/>
        </w:rPr>
        <w:t xml:space="preserve"> and presented </w:t>
      </w:r>
      <w:r w:rsidR="00787CF4">
        <w:rPr>
          <w:rFonts w:hint="eastAsia"/>
          <w:sz w:val="20"/>
        </w:rPr>
        <w:t xml:space="preserve">the </w:t>
      </w:r>
      <w:r>
        <w:rPr>
          <w:rFonts w:hint="eastAsia"/>
          <w:sz w:val="20"/>
        </w:rPr>
        <w:t>following proposals:</w:t>
      </w:r>
    </w:p>
    <w:p w:rsidR="002D2A34" w:rsidRPr="002D2A34" w:rsidRDefault="002D2A34" w:rsidP="002D2A34">
      <w:pPr>
        <w:spacing w:before="0" w:after="120"/>
        <w:jc w:val="left"/>
        <w:rPr>
          <w:b/>
          <w:sz w:val="20"/>
        </w:rPr>
      </w:pPr>
      <w:r w:rsidRPr="002D2A34">
        <w:rPr>
          <w:rFonts w:hint="eastAsia"/>
          <w:b/>
          <w:sz w:val="20"/>
        </w:rPr>
        <w:t>Proposal 1: The design for FR1+FR2 test cases should be delayed until testability issues are solved.</w:t>
      </w:r>
    </w:p>
    <w:p w:rsidR="00031F89" w:rsidRPr="002D2A34"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D80F66" w:rsidRPr="00D80F66">
        <w:rPr>
          <w:sz w:val="20"/>
        </w:rPr>
        <w:t>R4-2210583</w:t>
      </w:r>
      <w:r w:rsidR="00D80F66">
        <w:rPr>
          <w:rFonts w:hint="eastAsia"/>
          <w:sz w:val="20"/>
        </w:rPr>
        <w:t xml:space="preserve">, </w:t>
      </w:r>
      <w:r w:rsidR="00D80F66" w:rsidRPr="00D80F66">
        <w:rPr>
          <w:sz w:val="20"/>
        </w:rPr>
        <w:t xml:space="preserve">WF on further RRM enhancement for NR and MR-DC – HO with </w:t>
      </w:r>
      <w:proofErr w:type="spellStart"/>
      <w:r w:rsidR="00D80F66" w:rsidRPr="00D80F66">
        <w:rPr>
          <w:sz w:val="20"/>
        </w:rPr>
        <w:t>PSCell</w:t>
      </w:r>
      <w:proofErr w:type="spellEnd"/>
      <w:r w:rsidR="00D80F66">
        <w:rPr>
          <w:rFonts w:hint="eastAsia"/>
          <w:sz w:val="20"/>
        </w:rPr>
        <w:t xml:space="preserve">, </w:t>
      </w:r>
      <w:r w:rsidR="00D80F66" w:rsidRPr="00D80F66">
        <w:rPr>
          <w:sz w:val="20"/>
        </w:rPr>
        <w:t>vivo</w:t>
      </w:r>
    </w:p>
    <w:sectPr w:rsidR="009973F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4A6" w:rsidRDefault="004C24A6" w:rsidP="0095591C">
      <w:pPr>
        <w:spacing w:after="60"/>
        <w:ind w:left="210"/>
      </w:pPr>
      <w:r>
        <w:separator/>
      </w:r>
    </w:p>
    <w:p w:rsidR="004C24A6" w:rsidRDefault="004C24A6"/>
  </w:endnote>
  <w:endnote w:type="continuationSeparator" w:id="0">
    <w:p w:rsidR="004C24A6" w:rsidRDefault="004C24A6" w:rsidP="0095591C">
      <w:pPr>
        <w:spacing w:after="60"/>
        <w:ind w:left="210"/>
      </w:pPr>
      <w:r>
        <w:continuationSeparator/>
      </w:r>
    </w:p>
    <w:p w:rsidR="004C24A6" w:rsidRDefault="004C2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E00002FF" w:usb1="5000205A" w:usb2="00000000" w:usb3="00000000" w:csb0="2000019F" w:csb1="4F01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default"/>
    <w:sig w:usb0="00000287" w:usb1="0807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235B4">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4A6" w:rsidRDefault="004C24A6" w:rsidP="0095591C">
      <w:pPr>
        <w:spacing w:after="60"/>
        <w:ind w:left="210"/>
      </w:pPr>
      <w:r>
        <w:separator/>
      </w:r>
    </w:p>
    <w:p w:rsidR="004C24A6" w:rsidRDefault="004C24A6"/>
  </w:footnote>
  <w:footnote w:type="continuationSeparator" w:id="0">
    <w:p w:rsidR="004C24A6" w:rsidRDefault="004C24A6" w:rsidP="0095591C">
      <w:pPr>
        <w:spacing w:after="60"/>
        <w:ind w:left="210"/>
      </w:pPr>
      <w:r>
        <w:continuationSeparator/>
      </w:r>
    </w:p>
    <w:p w:rsidR="004C24A6" w:rsidRDefault="004C24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8">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1">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646C54"/>
    <w:multiLevelType w:val="hybridMultilevel"/>
    <w:tmpl w:val="4C7CB36E"/>
    <w:lvl w:ilvl="0" w:tplc="53D0B428">
      <w:start w:val="1"/>
      <w:numFmt w:val="bullet"/>
      <w:lvlText w:val="o"/>
      <w:lvlJc w:val="left"/>
      <w:pPr>
        <w:tabs>
          <w:tab w:val="num" w:pos="1080"/>
        </w:tabs>
        <w:ind w:left="1080" w:hanging="360"/>
      </w:pPr>
      <w:rPr>
        <w:rFonts w:ascii="Courier New" w:hAnsi="Courier New" w:cs="Courier New" w:hint="default"/>
      </w:rPr>
    </w:lvl>
    <w:lvl w:ilvl="1" w:tplc="53D0B428">
      <w:start w:val="1"/>
      <w:numFmt w:val="bullet"/>
      <w:lvlText w:val="o"/>
      <w:lvlJc w:val="left"/>
      <w:pPr>
        <w:tabs>
          <w:tab w:val="num" w:pos="1800"/>
        </w:tabs>
        <w:ind w:left="1800" w:hanging="360"/>
      </w:pPr>
      <w:rPr>
        <w:rFonts w:ascii="Courier New" w:hAnsi="Courier New" w:cs="Courier New" w:hint="default"/>
      </w:rPr>
    </w:lvl>
    <w:lvl w:ilvl="2" w:tplc="DFD8F15E">
      <w:start w:val="1375"/>
      <w:numFmt w:val="bullet"/>
      <w:lvlText w:val="–"/>
      <w:lvlJc w:val="left"/>
      <w:pPr>
        <w:tabs>
          <w:tab w:val="num" w:pos="2520"/>
        </w:tabs>
        <w:ind w:left="2520" w:hanging="360"/>
      </w:pPr>
      <w:rPr>
        <w:rFonts w:ascii="Arial" w:hAnsi="Arial" w:hint="default"/>
      </w:rPr>
    </w:lvl>
    <w:lvl w:ilvl="3" w:tplc="EDC42C9C">
      <w:start w:val="1"/>
      <w:numFmt w:val="bullet"/>
      <w:lvlText w:val="•"/>
      <w:lvlJc w:val="left"/>
      <w:pPr>
        <w:tabs>
          <w:tab w:val="num" w:pos="3240"/>
        </w:tabs>
        <w:ind w:left="3240" w:hanging="360"/>
      </w:pPr>
      <w:rPr>
        <w:rFonts w:ascii="Arial" w:hAnsi="Arial" w:hint="default"/>
      </w:rPr>
    </w:lvl>
    <w:lvl w:ilvl="4" w:tplc="D3AE758A" w:tentative="1">
      <w:start w:val="1"/>
      <w:numFmt w:val="bullet"/>
      <w:lvlText w:val="•"/>
      <w:lvlJc w:val="left"/>
      <w:pPr>
        <w:tabs>
          <w:tab w:val="num" w:pos="3960"/>
        </w:tabs>
        <w:ind w:left="3960" w:hanging="360"/>
      </w:pPr>
      <w:rPr>
        <w:rFonts w:ascii="Arial" w:hAnsi="Arial" w:hint="default"/>
      </w:rPr>
    </w:lvl>
    <w:lvl w:ilvl="5" w:tplc="C8B66592" w:tentative="1">
      <w:start w:val="1"/>
      <w:numFmt w:val="bullet"/>
      <w:lvlText w:val="•"/>
      <w:lvlJc w:val="left"/>
      <w:pPr>
        <w:tabs>
          <w:tab w:val="num" w:pos="4680"/>
        </w:tabs>
        <w:ind w:left="4680" w:hanging="360"/>
      </w:pPr>
      <w:rPr>
        <w:rFonts w:ascii="Arial" w:hAnsi="Arial" w:hint="default"/>
      </w:rPr>
    </w:lvl>
    <w:lvl w:ilvl="6" w:tplc="1842F742" w:tentative="1">
      <w:start w:val="1"/>
      <w:numFmt w:val="bullet"/>
      <w:lvlText w:val="•"/>
      <w:lvlJc w:val="left"/>
      <w:pPr>
        <w:tabs>
          <w:tab w:val="num" w:pos="5400"/>
        </w:tabs>
        <w:ind w:left="5400" w:hanging="360"/>
      </w:pPr>
      <w:rPr>
        <w:rFonts w:ascii="Arial" w:hAnsi="Arial" w:hint="default"/>
      </w:rPr>
    </w:lvl>
    <w:lvl w:ilvl="7" w:tplc="43E4DD00" w:tentative="1">
      <w:start w:val="1"/>
      <w:numFmt w:val="bullet"/>
      <w:lvlText w:val="•"/>
      <w:lvlJc w:val="left"/>
      <w:pPr>
        <w:tabs>
          <w:tab w:val="num" w:pos="6120"/>
        </w:tabs>
        <w:ind w:left="6120" w:hanging="360"/>
      </w:pPr>
      <w:rPr>
        <w:rFonts w:ascii="Arial" w:hAnsi="Arial" w:hint="default"/>
      </w:rPr>
    </w:lvl>
    <w:lvl w:ilvl="8" w:tplc="063EE63C" w:tentative="1">
      <w:start w:val="1"/>
      <w:numFmt w:val="bullet"/>
      <w:lvlText w:val="•"/>
      <w:lvlJc w:val="left"/>
      <w:pPr>
        <w:tabs>
          <w:tab w:val="num" w:pos="6840"/>
        </w:tabs>
        <w:ind w:left="6840" w:hanging="360"/>
      </w:pPr>
      <w:rPr>
        <w:rFonts w:ascii="Arial" w:hAnsi="Arial"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2">
    <w:nsid w:val="485F220A"/>
    <w:multiLevelType w:val="hybridMultilevel"/>
    <w:tmpl w:val="06228C42"/>
    <w:lvl w:ilvl="0" w:tplc="890AEC38">
      <w:start w:val="1"/>
      <w:numFmt w:val="bullet"/>
      <w:lvlText w:val="•"/>
      <w:lvlJc w:val="left"/>
      <w:pPr>
        <w:tabs>
          <w:tab w:val="num" w:pos="720"/>
        </w:tabs>
        <w:ind w:left="720" w:hanging="360"/>
      </w:pPr>
      <w:rPr>
        <w:rFonts w:ascii="Arial" w:hAnsi="Arial" w:hint="default"/>
      </w:rPr>
    </w:lvl>
    <w:lvl w:ilvl="1" w:tplc="53D0B428">
      <w:start w:val="1"/>
      <w:numFmt w:val="bullet"/>
      <w:lvlText w:val="o"/>
      <w:lvlJc w:val="left"/>
      <w:pPr>
        <w:tabs>
          <w:tab w:val="num" w:pos="1440"/>
        </w:tabs>
        <w:ind w:left="1440" w:hanging="360"/>
      </w:pPr>
      <w:rPr>
        <w:rFonts w:ascii="Courier New" w:hAnsi="Courier New" w:cs="Courier New"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3">
    <w:nsid w:val="4BDC72D2"/>
    <w:multiLevelType w:val="hybridMultilevel"/>
    <w:tmpl w:val="72C8D38E"/>
    <w:lvl w:ilvl="0" w:tplc="890AEC38">
      <w:start w:val="1"/>
      <w:numFmt w:val="bullet"/>
      <w:lvlText w:val="•"/>
      <w:lvlJc w:val="left"/>
      <w:pPr>
        <w:tabs>
          <w:tab w:val="num" w:pos="1080"/>
        </w:tabs>
        <w:ind w:left="1080" w:hanging="360"/>
      </w:pPr>
      <w:rPr>
        <w:rFonts w:ascii="Arial" w:hAnsi="Arial" w:hint="default"/>
      </w:rPr>
    </w:lvl>
    <w:lvl w:ilvl="1" w:tplc="53D0B428">
      <w:start w:val="1"/>
      <w:numFmt w:val="bullet"/>
      <w:lvlText w:val="o"/>
      <w:lvlJc w:val="left"/>
      <w:pPr>
        <w:tabs>
          <w:tab w:val="num" w:pos="1800"/>
        </w:tabs>
        <w:ind w:left="1800" w:hanging="360"/>
      </w:pPr>
      <w:rPr>
        <w:rFonts w:ascii="Courier New" w:hAnsi="Courier New" w:cs="Courier New" w:hint="default"/>
      </w:rPr>
    </w:lvl>
    <w:lvl w:ilvl="2" w:tplc="DFD8F15E">
      <w:start w:val="1375"/>
      <w:numFmt w:val="bullet"/>
      <w:lvlText w:val="–"/>
      <w:lvlJc w:val="left"/>
      <w:pPr>
        <w:tabs>
          <w:tab w:val="num" w:pos="2520"/>
        </w:tabs>
        <w:ind w:left="2520" w:hanging="360"/>
      </w:pPr>
      <w:rPr>
        <w:rFonts w:ascii="Arial" w:hAnsi="Arial" w:hint="default"/>
      </w:rPr>
    </w:lvl>
    <w:lvl w:ilvl="3" w:tplc="EDC42C9C">
      <w:start w:val="1"/>
      <w:numFmt w:val="bullet"/>
      <w:lvlText w:val="•"/>
      <w:lvlJc w:val="left"/>
      <w:pPr>
        <w:tabs>
          <w:tab w:val="num" w:pos="3240"/>
        </w:tabs>
        <w:ind w:left="3240" w:hanging="360"/>
      </w:pPr>
      <w:rPr>
        <w:rFonts w:ascii="Arial" w:hAnsi="Arial" w:hint="default"/>
      </w:rPr>
    </w:lvl>
    <w:lvl w:ilvl="4" w:tplc="D3AE758A" w:tentative="1">
      <w:start w:val="1"/>
      <w:numFmt w:val="bullet"/>
      <w:lvlText w:val="•"/>
      <w:lvlJc w:val="left"/>
      <w:pPr>
        <w:tabs>
          <w:tab w:val="num" w:pos="3960"/>
        </w:tabs>
        <w:ind w:left="3960" w:hanging="360"/>
      </w:pPr>
      <w:rPr>
        <w:rFonts w:ascii="Arial" w:hAnsi="Arial" w:hint="default"/>
      </w:rPr>
    </w:lvl>
    <w:lvl w:ilvl="5" w:tplc="C8B66592" w:tentative="1">
      <w:start w:val="1"/>
      <w:numFmt w:val="bullet"/>
      <w:lvlText w:val="•"/>
      <w:lvlJc w:val="left"/>
      <w:pPr>
        <w:tabs>
          <w:tab w:val="num" w:pos="4680"/>
        </w:tabs>
        <w:ind w:left="4680" w:hanging="360"/>
      </w:pPr>
      <w:rPr>
        <w:rFonts w:ascii="Arial" w:hAnsi="Arial" w:hint="default"/>
      </w:rPr>
    </w:lvl>
    <w:lvl w:ilvl="6" w:tplc="1842F742" w:tentative="1">
      <w:start w:val="1"/>
      <w:numFmt w:val="bullet"/>
      <w:lvlText w:val="•"/>
      <w:lvlJc w:val="left"/>
      <w:pPr>
        <w:tabs>
          <w:tab w:val="num" w:pos="5400"/>
        </w:tabs>
        <w:ind w:left="5400" w:hanging="360"/>
      </w:pPr>
      <w:rPr>
        <w:rFonts w:ascii="Arial" w:hAnsi="Arial" w:hint="default"/>
      </w:rPr>
    </w:lvl>
    <w:lvl w:ilvl="7" w:tplc="43E4DD00" w:tentative="1">
      <w:start w:val="1"/>
      <w:numFmt w:val="bullet"/>
      <w:lvlText w:val="•"/>
      <w:lvlJc w:val="left"/>
      <w:pPr>
        <w:tabs>
          <w:tab w:val="num" w:pos="6120"/>
        </w:tabs>
        <w:ind w:left="6120" w:hanging="360"/>
      </w:pPr>
      <w:rPr>
        <w:rFonts w:ascii="Arial" w:hAnsi="Arial" w:hint="default"/>
      </w:rPr>
    </w:lvl>
    <w:lvl w:ilvl="8" w:tplc="063EE63C" w:tentative="1">
      <w:start w:val="1"/>
      <w:numFmt w:val="bullet"/>
      <w:lvlText w:val="•"/>
      <w:lvlJc w:val="left"/>
      <w:pPr>
        <w:tabs>
          <w:tab w:val="num" w:pos="6840"/>
        </w:tabs>
        <w:ind w:left="6840" w:hanging="360"/>
      </w:pPr>
      <w:rPr>
        <w:rFonts w:ascii="Arial" w:hAnsi="Arial"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597699"/>
    <w:multiLevelType w:val="hybridMultilevel"/>
    <w:tmpl w:val="696A750C"/>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B31A5CE6">
      <w:start w:val="1"/>
      <w:numFmt w:val="bullet"/>
      <w:lvlText w:val="▪"/>
      <w:lvlJc w:val="left"/>
      <w:pPr>
        <w:ind w:left="1964" w:hanging="420"/>
      </w:pPr>
      <w:rPr>
        <w:rFonts w:ascii="Calibri" w:hAnsi="Calibri" w:cs="Calibri" w:hint="default"/>
      </w:rPr>
    </w:lvl>
    <w:lvl w:ilvl="4" w:tplc="0A34DD6C">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7">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9">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nsid w:val="7F2D2445"/>
    <w:multiLevelType w:val="hybridMultilevel"/>
    <w:tmpl w:val="524494CC"/>
    <w:lvl w:ilvl="0" w:tplc="890AEC38">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9"/>
  </w:num>
  <w:num w:numId="3">
    <w:abstractNumId w:val="3"/>
  </w:num>
  <w:num w:numId="4">
    <w:abstractNumId w:val="24"/>
  </w:num>
  <w:num w:numId="5">
    <w:abstractNumId w:val="12"/>
  </w:num>
  <w:num w:numId="6">
    <w:abstractNumId w:val="40"/>
  </w:num>
  <w:num w:numId="7">
    <w:abstractNumId w:val="6"/>
  </w:num>
  <w:num w:numId="8">
    <w:abstractNumId w:val="28"/>
  </w:num>
  <w:num w:numId="9">
    <w:abstractNumId w:val="16"/>
  </w:num>
  <w:num w:numId="10">
    <w:abstractNumId w:val="37"/>
  </w:num>
  <w:num w:numId="11">
    <w:abstractNumId w:val="41"/>
  </w:num>
  <w:num w:numId="12">
    <w:abstractNumId w:val="42"/>
  </w:num>
  <w:num w:numId="13">
    <w:abstractNumId w:val="17"/>
  </w:num>
  <w:num w:numId="14">
    <w:abstractNumId w:val="20"/>
  </w:num>
  <w:num w:numId="15">
    <w:abstractNumId w:val="14"/>
  </w:num>
  <w:num w:numId="16">
    <w:abstractNumId w:val="36"/>
  </w:num>
  <w:num w:numId="17">
    <w:abstractNumId w:val="0"/>
  </w:num>
  <w:num w:numId="18">
    <w:abstractNumId w:val="26"/>
  </w:num>
  <w:num w:numId="19">
    <w:abstractNumId w:val="32"/>
  </w:num>
  <w:num w:numId="20">
    <w:abstractNumId w:val="35"/>
  </w:num>
  <w:num w:numId="21">
    <w:abstractNumId w:val="33"/>
  </w:num>
  <w:num w:numId="22">
    <w:abstractNumId w:val="18"/>
  </w:num>
  <w:num w:numId="23">
    <w:abstractNumId w:val="4"/>
  </w:num>
  <w:num w:numId="24">
    <w:abstractNumId w:val="43"/>
  </w:num>
  <w:num w:numId="25">
    <w:abstractNumId w:val="39"/>
  </w:num>
  <w:num w:numId="26">
    <w:abstractNumId w:val="11"/>
  </w:num>
  <w:num w:numId="27">
    <w:abstractNumId w:val="21"/>
  </w:num>
  <w:num w:numId="28">
    <w:abstractNumId w:val="27"/>
  </w:num>
  <w:num w:numId="29">
    <w:abstractNumId w:val="13"/>
  </w:num>
  <w:num w:numId="30">
    <w:abstractNumId w:val="8"/>
  </w:num>
  <w:num w:numId="31">
    <w:abstractNumId w:val="7"/>
  </w:num>
  <w:num w:numId="32">
    <w:abstractNumId w:val="1"/>
  </w:num>
  <w:num w:numId="33">
    <w:abstractNumId w:val="19"/>
  </w:num>
  <w:num w:numId="34">
    <w:abstractNumId w:val="34"/>
  </w:num>
  <w:num w:numId="35">
    <w:abstractNumId w:val="5"/>
  </w:num>
  <w:num w:numId="36">
    <w:abstractNumId w:val="38"/>
  </w:num>
  <w:num w:numId="37">
    <w:abstractNumId w:val="10"/>
  </w:num>
  <w:num w:numId="38">
    <w:abstractNumId w:val="31"/>
  </w:num>
  <w:num w:numId="39">
    <w:abstractNumId w:val="30"/>
  </w:num>
  <w:num w:numId="40">
    <w:abstractNumId w:val="2"/>
  </w:num>
  <w:num w:numId="41">
    <w:abstractNumId w:val="25"/>
  </w:num>
  <w:num w:numId="42">
    <w:abstractNumId w:val="22"/>
  </w:num>
  <w:num w:numId="43">
    <w:abstractNumId w:val="23"/>
  </w:num>
  <w:num w:numId="44">
    <w:abstractNumId w:val="44"/>
  </w:num>
  <w:num w:numId="4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A00"/>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D13"/>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67E6E"/>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929"/>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0D0C"/>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3E3E"/>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7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2A34"/>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37"/>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E73"/>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05B"/>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4F4E"/>
    <w:rsid w:val="0040537F"/>
    <w:rsid w:val="00405450"/>
    <w:rsid w:val="00405795"/>
    <w:rsid w:val="004057F3"/>
    <w:rsid w:val="00406A0E"/>
    <w:rsid w:val="00406DD1"/>
    <w:rsid w:val="0040745F"/>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564"/>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0E97"/>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4A6"/>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3F4"/>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314"/>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4F66"/>
    <w:rsid w:val="00615825"/>
    <w:rsid w:val="00615A4D"/>
    <w:rsid w:val="00615AF7"/>
    <w:rsid w:val="00615CFA"/>
    <w:rsid w:val="00616C97"/>
    <w:rsid w:val="006179F8"/>
    <w:rsid w:val="00617D8C"/>
    <w:rsid w:val="0062004F"/>
    <w:rsid w:val="0062034D"/>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077"/>
    <w:rsid w:val="00665E2F"/>
    <w:rsid w:val="00665EC2"/>
    <w:rsid w:val="00666242"/>
    <w:rsid w:val="00666301"/>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69BC"/>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5EEB"/>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1D3A"/>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0DA0"/>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46F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00D"/>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6BEE"/>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140"/>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223"/>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4C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BB7"/>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A65"/>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C6"/>
    <w:rsid w:val="00B53556"/>
    <w:rsid w:val="00B53B45"/>
    <w:rsid w:val="00B53CB3"/>
    <w:rsid w:val="00B54D7E"/>
    <w:rsid w:val="00B54E61"/>
    <w:rsid w:val="00B54F3A"/>
    <w:rsid w:val="00B54F7E"/>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4EC"/>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84"/>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31DD"/>
    <w:rsid w:val="00C84362"/>
    <w:rsid w:val="00C84967"/>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215"/>
    <w:rsid w:val="00CA1691"/>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533E"/>
    <w:rsid w:val="00CB61A4"/>
    <w:rsid w:val="00CB7444"/>
    <w:rsid w:val="00CB7B98"/>
    <w:rsid w:val="00CB7F48"/>
    <w:rsid w:val="00CC03E6"/>
    <w:rsid w:val="00CC076F"/>
    <w:rsid w:val="00CC14D5"/>
    <w:rsid w:val="00CC232C"/>
    <w:rsid w:val="00CC241C"/>
    <w:rsid w:val="00CC24FA"/>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B17"/>
    <w:rsid w:val="00CD2FA7"/>
    <w:rsid w:val="00CD30F1"/>
    <w:rsid w:val="00CD4043"/>
    <w:rsid w:val="00CD4A53"/>
    <w:rsid w:val="00CD4AC5"/>
    <w:rsid w:val="00CD4F96"/>
    <w:rsid w:val="00CD56C6"/>
    <w:rsid w:val="00CD5A93"/>
    <w:rsid w:val="00CD6026"/>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35B4"/>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0F66"/>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D38"/>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4F41"/>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2D4"/>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3B5"/>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97952"/>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0CC1"/>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2A4C"/>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7263608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E5AD4-A1AE-403C-915A-0B4850D9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cp:revision>
  <cp:lastPrinted>2007-04-24T00:59:00Z</cp:lastPrinted>
  <dcterms:created xsi:type="dcterms:W3CDTF">2022-08-09T17:50:00Z</dcterms:created>
  <dcterms:modified xsi:type="dcterms:W3CDTF">2022-08-10T10:32:00Z</dcterms:modified>
</cp:coreProperties>
</file>